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4A" w:rsidRPr="00B37D4A" w:rsidRDefault="00B37D4A" w:rsidP="00B37D4A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Календарно-тематическое планирование </w:t>
      </w:r>
    </w:p>
    <w:p w:rsidR="00B37D4A" w:rsidRPr="00B37D4A" w:rsidRDefault="00B37D4A" w:rsidP="00B37D4A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введения временной реализации образовательных программ начального </w:t>
      </w:r>
      <w:r w:rsidR="00F11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7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с применением электронного обучения и дистанционных образовательных технологий </w:t>
      </w:r>
    </w:p>
    <w:p w:rsidR="00B37D4A" w:rsidRPr="00B37D4A" w:rsidRDefault="00B37D4A" w:rsidP="00B37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4A">
        <w:rPr>
          <w:rFonts w:ascii="Times New Roman" w:eastAsia="Calibri" w:hAnsi="Times New Roman" w:cs="Times New Roman"/>
          <w:sz w:val="24"/>
          <w:szCs w:val="24"/>
          <w:lang w:eastAsia="ru-RU"/>
        </w:rPr>
        <w:t>Класс – 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4а</w:t>
      </w:r>
      <w:r w:rsidRPr="00B37D4A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B37D4A" w:rsidRPr="00B37D4A" w:rsidRDefault="00B37D4A" w:rsidP="00B37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4A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– 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изобразительное искусство</w:t>
      </w:r>
      <w:r w:rsidRPr="00B37D4A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B37D4A" w:rsidRPr="00B37D4A" w:rsidRDefault="00B37D4A" w:rsidP="00B37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 – с 06.04.2020 по 29.05.2020 </w:t>
      </w:r>
    </w:p>
    <w:p w:rsidR="00B37D4A" w:rsidRPr="00B37D4A" w:rsidRDefault="00B37D4A" w:rsidP="00B37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4A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– 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Ьайдикова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Алексеевна</w:t>
      </w:r>
      <w:r w:rsidRPr="00B37D4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</w:p>
    <w:p w:rsidR="00B37D4A" w:rsidRPr="00B37D4A" w:rsidRDefault="00B37D4A" w:rsidP="00B37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4A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ЦОР - цифровой образовательный ресурс</w:t>
      </w:r>
    </w:p>
    <w:tbl>
      <w:tblPr>
        <w:tblW w:w="14368" w:type="dxa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119"/>
        <w:gridCol w:w="1559"/>
        <w:gridCol w:w="1701"/>
        <w:gridCol w:w="1843"/>
        <w:gridCol w:w="1906"/>
        <w:gridCol w:w="2539"/>
      </w:tblGrid>
      <w:tr w:rsidR="001E7E01" w:rsidRPr="00B37D4A" w:rsidTr="001E7E0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7E01" w:rsidRPr="00B37D4A" w:rsidRDefault="001E7E01" w:rsidP="00B37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E01" w:rsidRPr="00B37D4A" w:rsidRDefault="001E7E01" w:rsidP="00B37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7E01" w:rsidRPr="00B37D4A" w:rsidRDefault="001E7E01" w:rsidP="00B37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7E01" w:rsidRPr="00B37D4A" w:rsidRDefault="001E7E01" w:rsidP="00B37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E01" w:rsidRPr="00B37D4A" w:rsidRDefault="001E7E01" w:rsidP="00B37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E01" w:rsidRPr="00B37D4A" w:rsidRDefault="001E7E01" w:rsidP="00B37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Наглядные пособия и технические средства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E7E01" w:rsidRPr="00B37D4A" w:rsidRDefault="001E7E01" w:rsidP="00B37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E01" w:rsidRPr="00B37D4A" w:rsidRDefault="001E7E01" w:rsidP="00B37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</w:tc>
      </w:tr>
      <w:tr w:rsidR="001E7E01" w:rsidRPr="00B37D4A" w:rsidTr="001E7E0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07.04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19.05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7E01" w:rsidRDefault="001E7E01" w:rsidP="00B37D4A">
            <w:pPr>
              <w:spacing w:after="0" w:line="240" w:lineRule="auto"/>
            </w:pPr>
            <w:r w:rsidRPr="00B37D4A">
              <w:lastRenderedPageBreak/>
              <w:t>«Художественное событие», посвящённое народному искусству своего региона</w:t>
            </w:r>
          </w:p>
          <w:p w:rsidR="001E7E01" w:rsidRDefault="001E7E01" w:rsidP="00B37D4A">
            <w:pPr>
              <w:spacing w:after="0" w:line="240" w:lineRule="auto"/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D4A">
              <w:rPr>
                <w:rFonts w:ascii="Times New Roman" w:eastAsia="Times New Roman" w:hAnsi="Times New Roman" w:cs="Times New Roman"/>
                <w:lang w:eastAsia="ru-RU"/>
              </w:rPr>
              <w:t>Развитие представлений о композиции.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D4A">
              <w:rPr>
                <w:rFonts w:ascii="Times New Roman" w:eastAsia="Times New Roman" w:hAnsi="Times New Roman" w:cs="Times New Roman"/>
                <w:lang w:eastAsia="ru-RU"/>
              </w:rPr>
              <w:t>Развитие представлений об особенностях мотивов в декоре игрушек.</w:t>
            </w: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работа. Творческая работа День Победы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D4A">
              <w:rPr>
                <w:rFonts w:ascii="Times New Roman" w:eastAsia="Times New Roman" w:hAnsi="Times New Roman" w:cs="Times New Roman"/>
                <w:lang w:eastAsia="ru-RU"/>
              </w:rPr>
              <w:t>Формирование понятий «природные условия», «рельеф местности».</w:t>
            </w: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E01" w:rsidRDefault="001E7E01" w:rsidP="00EC7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3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Назначение и смысловое обозначение элементов декоративного орнамента</w:t>
            </w:r>
            <w:r w:rsidRPr="00EC7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E7E01" w:rsidRDefault="001E7E01" w:rsidP="00EC7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E01" w:rsidRPr="00EC73F9" w:rsidRDefault="001E7E01" w:rsidP="00EC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F9">
              <w:t>Знакомство с творчеством художников анималистического жанра</w:t>
            </w:r>
            <w:r>
              <w:t xml:space="preserve"> Обобщающий урок</w:t>
            </w: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Флора</w:t>
            </w: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lang w:eastAsia="ru-RU"/>
              </w:rPr>
              <w:t>Фауна</w:t>
            </w: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lang w:eastAsia="ru-RU"/>
              </w:rPr>
              <w:t>Композиция</w:t>
            </w: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7D4A">
              <w:rPr>
                <w:rFonts w:ascii="Times New Roman" w:eastAsia="Calibri" w:hAnsi="Times New Roman" w:cs="Times New Roman"/>
                <w:lang w:eastAsia="ru-RU"/>
              </w:rPr>
              <w:t>Декоративная игрушка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D4A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природные условия», «рельеф </w:t>
            </w:r>
            <w:r w:rsidRPr="00B37D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местности».</w:t>
            </w: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орнамент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Смартфон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Смартфон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смартфон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Иллюстрация</w:t>
            </w:r>
          </w:p>
          <w:p w:rsidR="00F11F21" w:rsidRPr="00F11F21" w:rsidRDefault="00F11F21" w:rsidP="00F11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11F21">
                <w:rPr>
                  <w:rFonts w:ascii="Arial" w:eastAsia="Calibri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youtube.com</w:t>
              </w:r>
            </w:hyperlink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F11F21" w:rsidRPr="00F11F21" w:rsidRDefault="00F11F21" w:rsidP="00F11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F11F21">
                <w:rPr>
                  <w:rFonts w:ascii="Arial" w:eastAsia="Calibri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youtube.com</w:t>
              </w:r>
            </w:hyperlink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1F21" w:rsidRPr="00F11F21" w:rsidRDefault="00F11F21" w:rsidP="00F11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F11F21">
                <w:rPr>
                  <w:rFonts w:ascii="Arial" w:eastAsia="Calibri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youtube.com</w:t>
              </w:r>
            </w:hyperlink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F11F21" w:rsidRPr="00F11F21" w:rsidRDefault="00F11F21" w:rsidP="00F11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F11F21">
                <w:rPr>
                  <w:rFonts w:ascii="Arial" w:eastAsia="Calibri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youtube.com</w:t>
              </w:r>
            </w:hyperlink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Иллюстрация</w:t>
            </w:r>
          </w:p>
          <w:p w:rsidR="00F11F21" w:rsidRPr="00F11F21" w:rsidRDefault="00F11F21" w:rsidP="00F11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F11F21">
                <w:rPr>
                  <w:rFonts w:ascii="Arial" w:eastAsia="Calibri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youtube.com</w:t>
              </w:r>
            </w:hyperlink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F11F21" w:rsidRPr="00F11F21" w:rsidRDefault="00F11F21" w:rsidP="00F11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F11F21">
                <w:rPr>
                  <w:rFonts w:ascii="Arial" w:eastAsia="Calibri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youtube.com</w:t>
              </w:r>
            </w:hyperlink>
          </w:p>
          <w:p w:rsidR="00F11F21" w:rsidRPr="00B37D4A" w:rsidRDefault="00F11F2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выслать выполненное за</w:t>
            </w:r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дание  на </w:t>
            </w:r>
            <w:proofErr w:type="spellStart"/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выслать выполненное за</w:t>
            </w:r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дание  на </w:t>
            </w:r>
            <w:proofErr w:type="spellStart"/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выслать выполненное за</w:t>
            </w:r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дание  на </w:t>
            </w:r>
            <w:proofErr w:type="spellStart"/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выслать выполненное за</w:t>
            </w:r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дание  на </w:t>
            </w:r>
            <w:proofErr w:type="spellStart"/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выслать выполненное за</w:t>
            </w:r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дание  на </w:t>
            </w:r>
            <w:proofErr w:type="spellStart"/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выслать выполненное за</w:t>
            </w:r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дание  на </w:t>
            </w:r>
            <w:proofErr w:type="spellStart"/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7E01" w:rsidRPr="00B37D4A" w:rsidRDefault="001E7E01" w:rsidP="00B37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выслать выполненное за</w:t>
            </w:r>
            <w:r w:rsidRPr="0040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дание  на вацап</w:t>
            </w:r>
          </w:p>
        </w:tc>
      </w:tr>
    </w:tbl>
    <w:p w:rsidR="00FD74BA" w:rsidRDefault="00F11F21"/>
    <w:sectPr w:rsidR="00FD74BA" w:rsidSect="00B37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1E"/>
    <w:rsid w:val="001E7E01"/>
    <w:rsid w:val="0047691E"/>
    <w:rsid w:val="00626365"/>
    <w:rsid w:val="00B37D4A"/>
    <w:rsid w:val="00C525D8"/>
    <w:rsid w:val="00DB31EA"/>
    <w:rsid w:val="00EC73F9"/>
    <w:rsid w:val="00F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hWrOf73X2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2hWrOf73X2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2hWrOf73X2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2hWrOf73X2Q" TargetMode="External"/><Relationship Id="rId10" Type="http://schemas.openxmlformats.org/officeDocument/2006/relationships/hyperlink" Target="http://www.youtube.com/watch?v=2hWrOf73X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2hWrOf73X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7</cp:revision>
  <dcterms:created xsi:type="dcterms:W3CDTF">2020-05-03T19:52:00Z</dcterms:created>
  <dcterms:modified xsi:type="dcterms:W3CDTF">2020-05-16T11:36:00Z</dcterms:modified>
</cp:coreProperties>
</file>